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B681E" w14:textId="77777777" w:rsidR="00E620BE" w:rsidRDefault="00E620BE" w:rsidP="00E62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473-20-3820.WS</w:t>
      </w:r>
    </w:p>
    <w:p w14:paraId="7C462B60" w14:textId="77777777" w:rsidR="00E620BE" w:rsidRPr="008C3ACE" w:rsidRDefault="00E620BE" w:rsidP="00E62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PUC </w:t>
      </w:r>
      <w:r w:rsidRPr="008C3AC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50367</w:t>
      </w:r>
    </w:p>
    <w:p w14:paraId="2AFAF1F8" w14:textId="77777777" w:rsidR="00E620BE" w:rsidRPr="008C3ACE" w:rsidRDefault="00E620BE" w:rsidP="00E62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E620BE" w:rsidRPr="008C3ACE" w14:paraId="2659DE69" w14:textId="77777777" w:rsidTr="0014518A">
        <w:tc>
          <w:tcPr>
            <w:tcW w:w="4788" w:type="dxa"/>
          </w:tcPr>
          <w:p w14:paraId="782186BD" w14:textId="77777777" w:rsidR="00E620BE" w:rsidRPr="008C3ACE" w:rsidRDefault="00E620BE" w:rsidP="0014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COMPLAINT</w:t>
            </w:r>
            <w:r w:rsidRPr="008C3AC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OF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CHAD SWAHN</w:t>
            </w:r>
            <w:r w:rsidRPr="008C3AC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AGAINST</w:t>
            </w:r>
            <w:r w:rsidRPr="008C3AC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SHADY OAKS</w:t>
            </w:r>
            <w:r w:rsidRPr="008C3AC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WATER</w:t>
            </w:r>
            <w:r w:rsidRPr="008C3AC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Supply COMPANy, LLC</w:t>
            </w:r>
            <w:r w:rsidRPr="008C3AC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450" w:type="dxa"/>
          </w:tcPr>
          <w:p w14:paraId="393B0416" w14:textId="77777777" w:rsidR="00E620BE" w:rsidRPr="008C3ACE" w:rsidRDefault="00E620BE" w:rsidP="001451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8188A8C" w14:textId="77777777" w:rsidR="00E620BE" w:rsidRPr="008C3ACE" w:rsidRDefault="00E620BE" w:rsidP="001451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087EC6F" w14:textId="77777777" w:rsidR="00E620BE" w:rsidRPr="008C3ACE" w:rsidRDefault="00E620BE" w:rsidP="001451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0986346C" w14:textId="77777777" w:rsidR="00E620BE" w:rsidRPr="008C3ACE" w:rsidRDefault="00E620BE" w:rsidP="001451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4608" w:type="dxa"/>
          </w:tcPr>
          <w:p w14:paraId="7C95BB64" w14:textId="77777777" w:rsidR="00E620BE" w:rsidRPr="008C3ACE" w:rsidRDefault="00E620BE" w:rsidP="0014518A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1742F952" w14:textId="77777777" w:rsidR="00E620BE" w:rsidRPr="008C3ACE" w:rsidRDefault="00E620BE" w:rsidP="0014518A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7F637A5A" w14:textId="77777777" w:rsidR="00E620BE" w:rsidRPr="008C3ACE" w:rsidRDefault="00E620BE" w:rsidP="0014518A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C3ACE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60B6249B" w14:textId="2DF435CC" w:rsidR="00E620BE" w:rsidRDefault="00E620BE" w:rsidP="00E620BE">
      <w:pPr>
        <w:pStyle w:val="NoSpacing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70CC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COMMISSION STAFF’S </w:t>
      </w:r>
      <w:r w:rsidR="00FA142C">
        <w:rPr>
          <w:rFonts w:ascii="Times New Roman" w:hAnsi="Times New Roman" w:cs="Times New Roman"/>
          <w:b/>
          <w:bCs/>
          <w:noProof/>
          <w:sz w:val="24"/>
          <w:szCs w:val="24"/>
        </w:rPr>
        <w:t>MOTION TO COMPEL AND</w:t>
      </w:r>
      <w:r w:rsidR="00193FD7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FA142C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TO </w:t>
      </w:r>
      <w:r w:rsidR="00F73FB5">
        <w:rPr>
          <w:rFonts w:ascii="Times New Roman" w:hAnsi="Times New Roman" w:cs="Times New Roman"/>
          <w:b/>
          <w:bCs/>
          <w:noProof/>
          <w:sz w:val="24"/>
          <w:szCs w:val="24"/>
        </w:rPr>
        <w:t>SUSPEND</w:t>
      </w:r>
      <w:r w:rsidR="00FA142C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THE PROCEDURAL SCHEDULE</w:t>
      </w:r>
    </w:p>
    <w:p w14:paraId="46A72C91" w14:textId="77777777" w:rsidR="00E620BE" w:rsidRDefault="00E620BE" w:rsidP="00E620BE"/>
    <w:p w14:paraId="1665A3D9" w14:textId="46B92EF1" w:rsidR="00E620BE" w:rsidRDefault="00E620BE" w:rsidP="00E620B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08A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EC608A">
        <w:rPr>
          <w:rFonts w:ascii="Times New Roman" w:eastAsia="Times New Roman" w:hAnsi="Times New Roman" w:cs="Times New Roman"/>
          <w:sz w:val="24"/>
          <w:szCs w:val="24"/>
        </w:rPr>
        <w:t xml:space="preserve"> the Staff (Staff) of the Public Utility Commission of Texas (Commission), representing the public interest, and files this </w:t>
      </w:r>
      <w:r w:rsidR="00FA142C">
        <w:rPr>
          <w:rFonts w:ascii="Times New Roman" w:eastAsia="Times New Roman" w:hAnsi="Times New Roman" w:cs="Times New Roman"/>
          <w:sz w:val="24"/>
          <w:szCs w:val="24"/>
        </w:rPr>
        <w:t xml:space="preserve">Motion to Compel and to </w:t>
      </w:r>
      <w:r w:rsidR="00F73FB5">
        <w:rPr>
          <w:rFonts w:ascii="Times New Roman" w:eastAsia="Times New Roman" w:hAnsi="Times New Roman" w:cs="Times New Roman"/>
          <w:sz w:val="24"/>
          <w:szCs w:val="24"/>
        </w:rPr>
        <w:t xml:space="preserve">Suspend </w:t>
      </w:r>
      <w:r w:rsidR="00FA142C">
        <w:rPr>
          <w:rFonts w:ascii="Times New Roman" w:eastAsia="Times New Roman" w:hAnsi="Times New Roman" w:cs="Times New Roman"/>
          <w:sz w:val="24"/>
          <w:szCs w:val="24"/>
        </w:rPr>
        <w:t>the Procedural Schedule</w:t>
      </w:r>
      <w:r w:rsidRPr="00EC608A">
        <w:rPr>
          <w:rFonts w:ascii="Times New Roman" w:eastAsia="Times New Roman" w:hAnsi="Times New Roman" w:cs="Times New Roman"/>
          <w:sz w:val="24"/>
          <w:szCs w:val="24"/>
        </w:rPr>
        <w:t>. In support, Staff shows the following:</w:t>
      </w:r>
    </w:p>
    <w:p w14:paraId="544B8842" w14:textId="77777777" w:rsidR="00E620BE" w:rsidRPr="00EC608A" w:rsidRDefault="00E620BE" w:rsidP="00E620B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B7304E" w14:textId="77777777" w:rsidR="00E620BE" w:rsidRPr="005A21BE" w:rsidRDefault="00E620BE" w:rsidP="00E620BE">
      <w:pPr>
        <w:keepNext/>
        <w:numPr>
          <w:ilvl w:val="0"/>
          <w:numId w:val="1"/>
        </w:numPr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</w:rPr>
      </w:pPr>
      <w:r w:rsidRPr="005A21BE">
        <w:rPr>
          <w:rFonts w:ascii="Times New Roman" w:eastAsia="Times New Roman" w:hAnsi="Times New Roman" w:cs="Times New Roman"/>
          <w:b/>
          <w:caps/>
          <w:sz w:val="24"/>
        </w:rPr>
        <w:t>Background</w:t>
      </w:r>
    </w:p>
    <w:p w14:paraId="26FD73D1" w14:textId="0E4C996C" w:rsidR="00E620BE" w:rsidRDefault="00E620BE" w:rsidP="00557F5F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A21BE">
        <w:rPr>
          <w:rFonts w:ascii="Times New Roman" w:eastAsia="Times New Roman" w:hAnsi="Times New Roman" w:cs="Times New Roman"/>
          <w:sz w:val="24"/>
          <w:szCs w:val="24"/>
        </w:rPr>
        <w:t xml:space="preserve">On December 16, 2019, Chad Swahn (Swahn) filed a complaint against Shady Oaks Water Supply Company, LLC (Shady Oaks) alleging overcharges for water service. </w:t>
      </w:r>
      <w:r w:rsidR="00557F5F">
        <w:rPr>
          <w:rFonts w:ascii="Times New Roman" w:eastAsia="Times New Roman" w:hAnsi="Times New Roman" w:cs="Times New Roman"/>
          <w:sz w:val="24"/>
          <w:szCs w:val="24"/>
        </w:rPr>
        <w:t xml:space="preserve">On May 11, 2020, Staff filed its First Requests for Information </w:t>
      </w:r>
      <w:r w:rsidR="00F55C51">
        <w:rPr>
          <w:rFonts w:ascii="Times New Roman" w:eastAsia="Times New Roman" w:hAnsi="Times New Roman" w:cs="Times New Roman"/>
          <w:sz w:val="24"/>
          <w:szCs w:val="24"/>
        </w:rPr>
        <w:t xml:space="preserve">(RFI) </w:t>
      </w:r>
      <w:r w:rsidR="00557F5F">
        <w:rPr>
          <w:rFonts w:ascii="Times New Roman" w:eastAsia="Times New Roman" w:hAnsi="Times New Roman" w:cs="Times New Roman"/>
          <w:sz w:val="24"/>
          <w:szCs w:val="24"/>
        </w:rPr>
        <w:t>from Shady Oaks</w:t>
      </w:r>
      <w:r w:rsidR="00F55C51">
        <w:rPr>
          <w:rFonts w:ascii="Times New Roman" w:eastAsia="Times New Roman" w:hAnsi="Times New Roman" w:cs="Times New Roman"/>
          <w:sz w:val="24"/>
          <w:szCs w:val="24"/>
        </w:rPr>
        <w:t xml:space="preserve">, making Shady Oaks’ responses to those RFIs due by June 1, 2020.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 July 9, 2020 SOAH Order No. 2 was issued giving Shady Oaks until August 7, 2020 to file direct testimony. </w:t>
      </w:r>
      <w:r w:rsidRPr="005A21BE"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erefore, </w:t>
      </w:r>
      <w:r w:rsidRPr="005A21BE">
        <w:rPr>
          <w:rFonts w:ascii="Times New Roman" w:eastAsia="Times New Roman" w:hAnsi="Times New Roman" w:cs="Times New Roman"/>
          <w:sz w:val="24"/>
          <w:szCs w:val="24"/>
        </w:rPr>
        <w:t xml:space="preserve">this pleading is timely filed. </w:t>
      </w:r>
    </w:p>
    <w:p w14:paraId="6450DCCF" w14:textId="77777777" w:rsidR="00E620BE" w:rsidRPr="007F5690" w:rsidRDefault="00E620BE" w:rsidP="00E620BE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14:paraId="0D33E0C5" w14:textId="2130992E" w:rsidR="00E620BE" w:rsidRDefault="00E620BE" w:rsidP="00E620BE">
      <w:pPr>
        <w:keepNext/>
        <w:numPr>
          <w:ilvl w:val="0"/>
          <w:numId w:val="1"/>
        </w:numPr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</w:rPr>
      </w:pPr>
      <w:r>
        <w:rPr>
          <w:rFonts w:ascii="Times New Roman" w:eastAsia="Times New Roman" w:hAnsi="Times New Roman" w:cs="Times New Roman"/>
          <w:b/>
          <w:caps/>
          <w:sz w:val="24"/>
        </w:rPr>
        <w:t>MOTION TO COMPEL</w:t>
      </w:r>
    </w:p>
    <w:p w14:paraId="66598A1B" w14:textId="5E0B58F9" w:rsidR="00E620BE" w:rsidRPr="007F5690" w:rsidRDefault="00E620BE" w:rsidP="00FA142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Pursuant to 16 Texas Administrative Code 22.144(c)(1) a party must respond to requests for information</w:t>
      </w:r>
      <w:r w:rsidR="006D5665">
        <w:rPr>
          <w:rFonts w:ascii="Times New Roman" w:eastAsia="Times New Roman" w:hAnsi="Times New Roman" w:cs="Times New Roman"/>
          <w:sz w:val="24"/>
          <w:szCs w:val="24"/>
        </w:rPr>
        <w:t xml:space="preserve"> (RFI)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within twenty days of receipt of the request. Staff issued requests for information to Shady Oaks on May 11, 2020. Staff has </w:t>
      </w:r>
      <w:r w:rsidR="00364481">
        <w:rPr>
          <w:rFonts w:ascii="Times New Roman" w:eastAsia="Times New Roman" w:hAnsi="Times New Roman" w:cs="Times New Roman"/>
          <w:sz w:val="24"/>
          <w:szCs w:val="24"/>
        </w:rPr>
        <w:t>been in communication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with Shady Oak</w:t>
      </w:r>
      <w:r w:rsidR="00364481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364481">
        <w:rPr>
          <w:rFonts w:ascii="Times New Roman" w:eastAsia="Times New Roman" w:hAnsi="Times New Roman" w:cs="Times New Roman"/>
          <w:sz w:val="24"/>
          <w:szCs w:val="24"/>
        </w:rPr>
        <w:t xml:space="preserve">in an effort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avoid the need to file a motion to compel. Shady Oaks</w:t>
      </w:r>
      <w:r w:rsidR="00364481">
        <w:rPr>
          <w:rFonts w:ascii="Times New Roman" w:eastAsia="Times New Roman" w:hAnsi="Times New Roman" w:cs="Times New Roman"/>
          <w:sz w:val="24"/>
          <w:szCs w:val="24"/>
        </w:rPr>
        <w:t xml:space="preserve"> has </w:t>
      </w:r>
      <w:r w:rsidR="00E60003">
        <w:rPr>
          <w:rFonts w:ascii="Times New Roman" w:eastAsia="Times New Roman" w:hAnsi="Times New Roman" w:cs="Times New Roman"/>
          <w:sz w:val="24"/>
          <w:szCs w:val="24"/>
        </w:rPr>
        <w:t>communicated to Staff on multiple occasions</w:t>
      </w:r>
      <w:r w:rsidR="00FC578D">
        <w:rPr>
          <w:rFonts w:ascii="Times New Roman" w:eastAsia="Times New Roman" w:hAnsi="Times New Roman" w:cs="Times New Roman"/>
          <w:sz w:val="24"/>
          <w:szCs w:val="24"/>
        </w:rPr>
        <w:t xml:space="preserve"> that it 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preparing to file </w:t>
      </w:r>
      <w:r w:rsidR="00370A81">
        <w:rPr>
          <w:rFonts w:ascii="Times New Roman" w:eastAsia="Times New Roman" w:hAnsi="Times New Roman" w:cs="Times New Roman"/>
          <w:sz w:val="24"/>
          <w:szCs w:val="24"/>
        </w:rPr>
        <w:t>its</w:t>
      </w:r>
      <w:r w:rsidR="00E60003">
        <w:rPr>
          <w:rFonts w:ascii="Times New Roman" w:eastAsia="Times New Roman" w:hAnsi="Times New Roman" w:cs="Times New Roman"/>
          <w:sz w:val="24"/>
          <w:szCs w:val="24"/>
        </w:rPr>
        <w:t xml:space="preserve"> RFI responses; however, as of the date of this fi</w:t>
      </w:r>
      <w:r w:rsidR="00FC7D12">
        <w:rPr>
          <w:rFonts w:ascii="Times New Roman" w:eastAsia="Times New Roman" w:hAnsi="Times New Roman" w:cs="Times New Roman"/>
          <w:sz w:val="24"/>
          <w:szCs w:val="24"/>
        </w:rPr>
        <w:t xml:space="preserve">ling the responses have </w:t>
      </w:r>
      <w:r w:rsidR="00370A81">
        <w:rPr>
          <w:rFonts w:ascii="Times New Roman" w:eastAsia="Times New Roman" w:hAnsi="Times New Roman" w:cs="Times New Roman"/>
          <w:sz w:val="24"/>
          <w:szCs w:val="24"/>
        </w:rPr>
        <w:t xml:space="preserve">still </w:t>
      </w:r>
      <w:r w:rsidR="00FC7D12">
        <w:rPr>
          <w:rFonts w:ascii="Times New Roman" w:eastAsia="Times New Roman" w:hAnsi="Times New Roman" w:cs="Times New Roman"/>
          <w:sz w:val="24"/>
          <w:szCs w:val="24"/>
        </w:rPr>
        <w:t>not been filed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Staff </w:t>
      </w:r>
      <w:r w:rsidR="0009112E">
        <w:rPr>
          <w:rFonts w:ascii="Times New Roman" w:eastAsia="Times New Roman" w:hAnsi="Times New Roman" w:cs="Times New Roman"/>
          <w:sz w:val="24"/>
          <w:szCs w:val="24"/>
        </w:rPr>
        <w:t xml:space="preserve">has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acted in good faith to give Shady Oaks ample time to file </w:t>
      </w:r>
      <w:r w:rsidR="0009112E">
        <w:rPr>
          <w:rFonts w:ascii="Times New Roman" w:eastAsia="Times New Roman" w:hAnsi="Times New Roman" w:cs="Times New Roman"/>
          <w:sz w:val="24"/>
          <w:szCs w:val="24"/>
        </w:rPr>
        <w:t>its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response</w:t>
      </w:r>
      <w:r w:rsidR="0009112E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because </w:t>
      </w:r>
      <w:r w:rsidR="0009112E">
        <w:rPr>
          <w:rFonts w:ascii="Times New Roman" w:eastAsia="Times New Roman" w:hAnsi="Times New Roman" w:cs="Times New Roman"/>
          <w:sz w:val="24"/>
          <w:szCs w:val="24"/>
        </w:rPr>
        <w:t>Shady Oaks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112E"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not represented by counsel. </w:t>
      </w:r>
      <w:r w:rsidR="00FC7D12">
        <w:rPr>
          <w:rFonts w:ascii="Times New Roman" w:eastAsia="Times New Roman" w:hAnsi="Times New Roman" w:cs="Times New Roman"/>
          <w:sz w:val="24"/>
          <w:szCs w:val="24"/>
        </w:rPr>
        <w:t xml:space="preserve">Therefore,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Staff </w:t>
      </w:r>
      <w:r w:rsidR="00FC578D">
        <w:rPr>
          <w:rFonts w:ascii="Times New Roman" w:eastAsia="Times New Roman" w:hAnsi="Times New Roman" w:cs="Times New Roman"/>
          <w:sz w:val="24"/>
          <w:szCs w:val="24"/>
        </w:rPr>
        <w:t xml:space="preserve">respectfully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requests </w:t>
      </w:r>
      <w:r w:rsidR="00FC578D">
        <w:rPr>
          <w:rFonts w:ascii="Times New Roman" w:eastAsia="Times New Roman" w:hAnsi="Times New Roman" w:cs="Times New Roman"/>
          <w:sz w:val="24"/>
          <w:szCs w:val="24"/>
        </w:rPr>
        <w:t xml:space="preserve">that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administrative law judge (ALJ) compel Shady Oaks to </w:t>
      </w:r>
      <w:r w:rsidR="0009112E">
        <w:rPr>
          <w:rFonts w:ascii="Times New Roman" w:eastAsia="Times New Roman" w:hAnsi="Times New Roman" w:cs="Times New Roman"/>
          <w:sz w:val="24"/>
          <w:szCs w:val="24"/>
        </w:rPr>
        <w:t>respond to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Staff’s </w:t>
      </w:r>
      <w:r w:rsidR="0009112E">
        <w:rPr>
          <w:rFonts w:ascii="Times New Roman" w:eastAsia="Times New Roman" w:hAnsi="Times New Roman" w:cs="Times New Roman"/>
          <w:sz w:val="24"/>
          <w:szCs w:val="24"/>
        </w:rPr>
        <w:t>RFIs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41426AC" w14:textId="77777777" w:rsidR="00E620BE" w:rsidRPr="00EC608A" w:rsidRDefault="00E620BE" w:rsidP="00E620B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41C476F" w14:textId="55B8A38C" w:rsidR="00E620BE" w:rsidRDefault="00E620BE" w:rsidP="00E620BE">
      <w:pPr>
        <w:keepNext/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MOTION TO </w:t>
      </w:r>
      <w:r w:rsidR="006B083E">
        <w:rPr>
          <w:rFonts w:ascii="Times New Roman" w:eastAsia="Times New Roman" w:hAnsi="Times New Roman" w:cs="Times New Roman"/>
          <w:b/>
          <w:sz w:val="24"/>
          <w:szCs w:val="24"/>
        </w:rPr>
        <w:t>SUSPEND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PROCEDURAL SCHEDULE</w:t>
      </w:r>
    </w:p>
    <w:p w14:paraId="2BED5AF2" w14:textId="72234EE1" w:rsidR="00E620BE" w:rsidRPr="000A207D" w:rsidRDefault="00E620BE" w:rsidP="006D5665">
      <w:pPr>
        <w:keepNext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Shady Oaks was required to file direct testimony by August 7, 2020</w:t>
      </w:r>
      <w:r w:rsidR="00FA142C">
        <w:rPr>
          <w:rFonts w:ascii="Times New Roman" w:eastAsia="Times New Roman" w:hAnsi="Times New Roman" w:cs="Times New Roman"/>
          <w:bCs/>
          <w:sz w:val="24"/>
          <w:szCs w:val="24"/>
        </w:rPr>
        <w:t>, pursuant to SOAH Order No. 2,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and has </w:t>
      </w:r>
      <w:r w:rsidR="00370A81">
        <w:rPr>
          <w:rFonts w:ascii="Times New Roman" w:eastAsia="Times New Roman" w:hAnsi="Times New Roman" w:cs="Times New Roman"/>
          <w:bCs/>
          <w:sz w:val="24"/>
          <w:szCs w:val="24"/>
        </w:rPr>
        <w:t>failed to make the required filing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Staff </w:t>
      </w:r>
      <w:r w:rsidR="008A77D6">
        <w:rPr>
          <w:rFonts w:ascii="Times New Roman" w:eastAsia="Times New Roman" w:hAnsi="Times New Roman" w:cs="Times New Roman"/>
          <w:bCs/>
          <w:sz w:val="24"/>
          <w:szCs w:val="24"/>
        </w:rPr>
        <w:t>should not be required to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file </w:t>
      </w:r>
      <w:r w:rsidR="008A77D6">
        <w:rPr>
          <w:rFonts w:ascii="Times New Roman" w:eastAsia="Times New Roman" w:hAnsi="Times New Roman" w:cs="Times New Roman"/>
          <w:bCs/>
          <w:sz w:val="24"/>
          <w:szCs w:val="24"/>
        </w:rPr>
        <w:t xml:space="preserve">its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direct testimony until </w:t>
      </w:r>
      <w:r w:rsidR="008A77D6">
        <w:rPr>
          <w:rFonts w:ascii="Times New Roman" w:eastAsia="Times New Roman" w:hAnsi="Times New Roman" w:cs="Times New Roman"/>
          <w:bCs/>
          <w:sz w:val="24"/>
          <w:szCs w:val="24"/>
        </w:rPr>
        <w:t xml:space="preserve">after </w:t>
      </w:r>
      <w:r w:rsidR="00FA142C">
        <w:rPr>
          <w:rFonts w:ascii="Times New Roman" w:eastAsia="Times New Roman" w:hAnsi="Times New Roman" w:cs="Times New Roman"/>
          <w:bCs/>
          <w:sz w:val="24"/>
          <w:szCs w:val="24"/>
        </w:rPr>
        <w:t>Shady Oak’s direct testimony</w:t>
      </w:r>
      <w:r w:rsidR="008A77D6">
        <w:rPr>
          <w:rFonts w:ascii="Times New Roman" w:eastAsia="Times New Roman" w:hAnsi="Times New Roman" w:cs="Times New Roman"/>
          <w:bCs/>
          <w:sz w:val="24"/>
          <w:szCs w:val="24"/>
        </w:rPr>
        <w:t xml:space="preserve"> has been filed in accordance with </w:t>
      </w:r>
      <w:r w:rsidR="006B083E">
        <w:rPr>
          <w:rFonts w:ascii="Times New Roman" w:eastAsia="Times New Roman" w:hAnsi="Times New Roman" w:cs="Times New Roman"/>
          <w:bCs/>
          <w:sz w:val="24"/>
          <w:szCs w:val="24"/>
        </w:rPr>
        <w:t xml:space="preserve">agreed </w:t>
      </w:r>
      <w:r w:rsidR="008A77D6">
        <w:rPr>
          <w:rFonts w:ascii="Times New Roman" w:eastAsia="Times New Roman" w:hAnsi="Times New Roman" w:cs="Times New Roman"/>
          <w:bCs/>
          <w:sz w:val="24"/>
          <w:szCs w:val="24"/>
        </w:rPr>
        <w:t>procedural schedule adopted in this proceeding</w:t>
      </w:r>
      <w:r w:rsidR="00FA142C">
        <w:rPr>
          <w:rFonts w:ascii="Times New Roman" w:eastAsia="Times New Roman" w:hAnsi="Times New Roman" w:cs="Times New Roman"/>
          <w:bCs/>
          <w:sz w:val="24"/>
          <w:szCs w:val="24"/>
        </w:rPr>
        <w:t xml:space="preserve">. Thus, Staff </w:t>
      </w:r>
      <w:r w:rsidR="008A77D6">
        <w:rPr>
          <w:rFonts w:ascii="Times New Roman" w:eastAsia="Times New Roman" w:hAnsi="Times New Roman" w:cs="Times New Roman"/>
          <w:bCs/>
          <w:sz w:val="24"/>
          <w:szCs w:val="24"/>
        </w:rPr>
        <w:t xml:space="preserve">respectfully </w:t>
      </w:r>
      <w:r w:rsidR="00FA142C">
        <w:rPr>
          <w:rFonts w:ascii="Times New Roman" w:eastAsia="Times New Roman" w:hAnsi="Times New Roman" w:cs="Times New Roman"/>
          <w:bCs/>
          <w:sz w:val="24"/>
          <w:szCs w:val="24"/>
        </w:rPr>
        <w:t xml:space="preserve">requests that the procedural schedule be </w:t>
      </w:r>
      <w:r w:rsidR="006B083E">
        <w:rPr>
          <w:rFonts w:ascii="Times New Roman" w:eastAsia="Times New Roman" w:hAnsi="Times New Roman" w:cs="Times New Roman"/>
          <w:bCs/>
          <w:sz w:val="24"/>
          <w:szCs w:val="24"/>
        </w:rPr>
        <w:t xml:space="preserve">suspended </w:t>
      </w:r>
      <w:r w:rsidR="00FA142C">
        <w:rPr>
          <w:rFonts w:ascii="Times New Roman" w:eastAsia="Times New Roman" w:hAnsi="Times New Roman" w:cs="Times New Roman"/>
          <w:bCs/>
          <w:sz w:val="24"/>
          <w:szCs w:val="24"/>
        </w:rPr>
        <w:t xml:space="preserve">and that the parties be given until </w:t>
      </w:r>
      <w:r w:rsidR="00CA2A28">
        <w:rPr>
          <w:rFonts w:ascii="Times New Roman" w:eastAsia="Times New Roman" w:hAnsi="Times New Roman" w:cs="Times New Roman"/>
          <w:bCs/>
          <w:sz w:val="24"/>
          <w:szCs w:val="24"/>
        </w:rPr>
        <w:t>September 4</w:t>
      </w:r>
      <w:r w:rsidR="00FA142C">
        <w:rPr>
          <w:rFonts w:ascii="Times New Roman" w:eastAsia="Times New Roman" w:hAnsi="Times New Roman" w:cs="Times New Roman"/>
          <w:bCs/>
          <w:sz w:val="24"/>
          <w:szCs w:val="24"/>
        </w:rPr>
        <w:t>, 2020 to confer and file a new procedural schedule.</w:t>
      </w:r>
    </w:p>
    <w:p w14:paraId="4BC6C5CA" w14:textId="77777777" w:rsidR="00E620BE" w:rsidRDefault="00E620BE" w:rsidP="00E620BE">
      <w:pPr>
        <w:keepNext/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9EA1FD" w14:textId="77777777" w:rsidR="00E620BE" w:rsidRPr="00EC608A" w:rsidRDefault="00E620BE" w:rsidP="00E620BE">
      <w:pPr>
        <w:keepNext/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608A">
        <w:rPr>
          <w:rFonts w:ascii="Times New Roman" w:eastAsia="Times New Roman" w:hAnsi="Times New Roman" w:cs="Times New Roman"/>
          <w:b/>
          <w:sz w:val="24"/>
          <w:szCs w:val="24"/>
        </w:rPr>
        <w:t>CONCLUSION</w:t>
      </w:r>
    </w:p>
    <w:p w14:paraId="17B924F4" w14:textId="4D2BED12" w:rsidR="00E620BE" w:rsidRPr="005A21BE" w:rsidRDefault="00E620BE" w:rsidP="00E620B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08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EC608A">
        <w:rPr>
          <w:rFonts w:ascii="Times New Roman" w:eastAsia="Times New Roman" w:hAnsi="Times New Roman" w:cs="Times New Roman"/>
          <w:sz w:val="24"/>
          <w:szCs w:val="20"/>
        </w:rPr>
        <w:t xml:space="preserve">taff respectfully requests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an order consistent with the above </w:t>
      </w:r>
      <w:r w:rsidR="00FA142C">
        <w:rPr>
          <w:rFonts w:ascii="Times New Roman" w:eastAsia="Times New Roman" w:hAnsi="Times New Roman" w:cs="Times New Roman"/>
          <w:sz w:val="24"/>
          <w:szCs w:val="20"/>
        </w:rPr>
        <w:t>motions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</w:p>
    <w:p w14:paraId="34CB6767" w14:textId="434DF6BE" w:rsidR="00E620BE" w:rsidRPr="00B05E7B" w:rsidRDefault="00E620BE" w:rsidP="00E620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B05E7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Dated:  </w:t>
      </w:r>
      <w:r w:rsidRPr="00B05E7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B05E7B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B05E7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D5665">
        <w:rPr>
          <w:rFonts w:ascii="Times New Roman" w:eastAsia="Times New Roman" w:hAnsi="Times New Roman" w:cs="Times New Roman"/>
          <w:noProof/>
          <w:sz w:val="24"/>
          <w:szCs w:val="24"/>
        </w:rPr>
        <w:t>August 18, 2020</w:t>
      </w:r>
      <w:r w:rsidRPr="00B05E7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7A4AAE2F" w14:textId="77777777" w:rsidR="00E620BE" w:rsidRPr="00B05E7B" w:rsidRDefault="00E620BE" w:rsidP="00E620BE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1E094420" w14:textId="77777777" w:rsidR="00E620BE" w:rsidRPr="00B05E7B" w:rsidRDefault="00E620BE" w:rsidP="00E620BE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64874DA0" w14:textId="77777777" w:rsidR="00E620BE" w:rsidRPr="00B05E7B" w:rsidRDefault="00E620BE" w:rsidP="00E620BE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35B9D056" w14:textId="77777777" w:rsidR="00E620BE" w:rsidRPr="00B05E7B" w:rsidRDefault="00E620BE" w:rsidP="00E620B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7A4B95" w14:textId="77777777" w:rsidR="00E620BE" w:rsidRPr="00B05E7B" w:rsidRDefault="00E620BE" w:rsidP="00E620B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52B272E3" w14:textId="77777777" w:rsidR="00E620BE" w:rsidRPr="00B05E7B" w:rsidRDefault="00E620BE" w:rsidP="00E620BE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22EE4D8D" w14:textId="77777777" w:rsidR="00E620BE" w:rsidRPr="00B05E7B" w:rsidRDefault="00E620BE" w:rsidP="00E620B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21E0F5" w14:textId="77777777" w:rsidR="00E620BE" w:rsidRPr="00B05E7B" w:rsidRDefault="00E620BE" w:rsidP="00E620BE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0"/>
        </w:rPr>
      </w:pPr>
      <w:r w:rsidRPr="00B05E7B">
        <w:rPr>
          <w:rFonts w:ascii="Times New Roman" w:eastAsia="Calibri" w:hAnsi="Times New Roman" w:cs="Times New Roman"/>
          <w:sz w:val="24"/>
          <w:szCs w:val="20"/>
        </w:rPr>
        <w:t>Heath D. Armstrong</w:t>
      </w:r>
    </w:p>
    <w:p w14:paraId="4DBFDC76" w14:textId="77777777" w:rsidR="00E620BE" w:rsidRPr="00B05E7B" w:rsidRDefault="00E620BE" w:rsidP="00E620B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54798351" w14:textId="77777777" w:rsidR="00E620BE" w:rsidRPr="00B05E7B" w:rsidRDefault="00E620BE" w:rsidP="00E620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AF9C35" w14:textId="77777777" w:rsidR="00E620BE" w:rsidRPr="00B05E7B" w:rsidRDefault="00E620BE" w:rsidP="00E620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0878AA" w14:textId="2F2C1E1A" w:rsidR="00E620BE" w:rsidRPr="00B05E7B" w:rsidRDefault="00E620BE" w:rsidP="00E620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="006D5665"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100A02AE" w14:textId="77777777" w:rsidR="00E620BE" w:rsidRPr="00B05E7B" w:rsidRDefault="00E620BE" w:rsidP="00E620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6B15767E" w14:textId="77777777" w:rsidR="00E620BE" w:rsidRPr="00B05E7B" w:rsidRDefault="00E620BE" w:rsidP="00E620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  <w:t>State Bar No. 24116875</w:t>
      </w:r>
    </w:p>
    <w:p w14:paraId="316FC333" w14:textId="77777777" w:rsidR="00E620BE" w:rsidRPr="00B05E7B" w:rsidRDefault="00E620BE" w:rsidP="00E620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27A04615" w14:textId="77777777" w:rsidR="00E620BE" w:rsidRPr="00B05E7B" w:rsidRDefault="00E620BE" w:rsidP="00E620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4AAD6334" w14:textId="77777777" w:rsidR="00E620BE" w:rsidRPr="00B05E7B" w:rsidRDefault="00E620BE" w:rsidP="00E620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78C397FB" w14:textId="77777777" w:rsidR="00E620BE" w:rsidRPr="00B05E7B" w:rsidRDefault="00E620BE" w:rsidP="00E620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02AA6D13" w14:textId="77777777" w:rsidR="00E620BE" w:rsidRPr="00B05E7B" w:rsidRDefault="00E620BE" w:rsidP="00E620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5F27332A" w14:textId="77777777" w:rsidR="00E620BE" w:rsidRPr="00B05E7B" w:rsidRDefault="00E620BE" w:rsidP="00E620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7DE2B41D" w14:textId="77777777" w:rsidR="00E620BE" w:rsidRPr="00B05E7B" w:rsidRDefault="00E620BE" w:rsidP="00E620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D24B5EA" w14:textId="77777777" w:rsidR="00E620BE" w:rsidRPr="00B05E7B" w:rsidRDefault="00E620BE" w:rsidP="00E620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463DC1B" w14:textId="77777777" w:rsidR="00E620BE" w:rsidRDefault="00E620BE" w:rsidP="00E62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473-20-3820.WS</w:t>
      </w:r>
    </w:p>
    <w:p w14:paraId="05FFA24C" w14:textId="77777777" w:rsidR="00E620BE" w:rsidRPr="008C3ACE" w:rsidRDefault="00E620BE" w:rsidP="00E62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PUC </w:t>
      </w:r>
      <w:r w:rsidRPr="008C3AC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50367</w:t>
      </w:r>
    </w:p>
    <w:p w14:paraId="3B01F0B6" w14:textId="77777777" w:rsidR="00E620BE" w:rsidRPr="00B05E7B" w:rsidRDefault="00E620BE" w:rsidP="00E620BE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7C4B4F" w14:textId="77777777" w:rsidR="00E620BE" w:rsidRPr="00B05E7B" w:rsidRDefault="00E620BE" w:rsidP="00E620BE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3F6203B2" w14:textId="381CF2C0" w:rsidR="00E620BE" w:rsidRPr="00525ED1" w:rsidRDefault="00E620BE" w:rsidP="00E620BE">
      <w:pPr>
        <w:keepNext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525ED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525ED1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525E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25ED1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25ED1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525ED1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D5665">
        <w:rPr>
          <w:rFonts w:ascii="Times New Roman" w:eastAsia="Times New Roman" w:hAnsi="Times New Roman" w:cs="Times New Roman"/>
          <w:noProof/>
          <w:sz w:val="24"/>
          <w:szCs w:val="24"/>
        </w:rPr>
        <w:t>August 18, 2020</w:t>
      </w:r>
      <w:r w:rsidRPr="00525ED1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25ED1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2E349004" w14:textId="77777777" w:rsidR="00E620BE" w:rsidRPr="00B05E7B" w:rsidRDefault="00E620BE" w:rsidP="00E620BE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85C6D1" w14:textId="00C2A824" w:rsidR="00E620BE" w:rsidRPr="00B05E7B" w:rsidRDefault="006D5665" w:rsidP="00E620BE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7428FFD6" w14:textId="77777777" w:rsidR="00E620BE" w:rsidRPr="00B05E7B" w:rsidRDefault="00E620BE" w:rsidP="00E620BE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63EBB29F" w14:textId="77777777" w:rsidR="00E620BE" w:rsidRDefault="00E620BE" w:rsidP="00E620BE"/>
    <w:p w14:paraId="64305D98" w14:textId="77777777" w:rsidR="00E620BE" w:rsidRDefault="00E620BE" w:rsidP="00E620BE"/>
    <w:p w14:paraId="3EBD1590" w14:textId="77777777" w:rsidR="00F17459" w:rsidRDefault="00F17459"/>
    <w:sectPr w:rsidR="00F174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AB165" w14:textId="77777777" w:rsidR="00CF2EE6" w:rsidRDefault="00CF2EE6" w:rsidP="00CF2EE6">
      <w:pPr>
        <w:spacing w:after="0" w:line="240" w:lineRule="auto"/>
      </w:pPr>
      <w:r>
        <w:separator/>
      </w:r>
    </w:p>
  </w:endnote>
  <w:endnote w:type="continuationSeparator" w:id="0">
    <w:p w14:paraId="3FA6DB1C" w14:textId="77777777" w:rsidR="00CF2EE6" w:rsidRDefault="00CF2EE6" w:rsidP="00CF2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0A029" w14:textId="77777777" w:rsidR="00CF2EE6" w:rsidRDefault="00CF2EE6" w:rsidP="00CF2EE6">
      <w:pPr>
        <w:spacing w:after="0" w:line="240" w:lineRule="auto"/>
      </w:pPr>
      <w:r>
        <w:separator/>
      </w:r>
    </w:p>
  </w:footnote>
  <w:footnote w:type="continuationSeparator" w:id="0">
    <w:p w14:paraId="6D40F1EF" w14:textId="77777777" w:rsidR="00CF2EE6" w:rsidRDefault="00CF2EE6" w:rsidP="00CF2E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EE19D9"/>
    <w:multiLevelType w:val="hybridMultilevel"/>
    <w:tmpl w:val="EFEE1E30"/>
    <w:lvl w:ilvl="0" w:tplc="504CFAC8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2F27EA"/>
    <w:multiLevelType w:val="hybridMultilevel"/>
    <w:tmpl w:val="F3583BDE"/>
    <w:lvl w:ilvl="0" w:tplc="4EB27CEC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0BE"/>
    <w:rsid w:val="00001A5B"/>
    <w:rsid w:val="000600F6"/>
    <w:rsid w:val="00067ED3"/>
    <w:rsid w:val="0009112E"/>
    <w:rsid w:val="000D1115"/>
    <w:rsid w:val="00193FD7"/>
    <w:rsid w:val="0020653B"/>
    <w:rsid w:val="00212887"/>
    <w:rsid w:val="00341EBB"/>
    <w:rsid w:val="00364481"/>
    <w:rsid w:val="00370A81"/>
    <w:rsid w:val="003E3A30"/>
    <w:rsid w:val="003F508A"/>
    <w:rsid w:val="00454E18"/>
    <w:rsid w:val="00557F5F"/>
    <w:rsid w:val="005D44CE"/>
    <w:rsid w:val="00674E0E"/>
    <w:rsid w:val="006B083E"/>
    <w:rsid w:val="006C2A0B"/>
    <w:rsid w:val="006D5665"/>
    <w:rsid w:val="007D68A3"/>
    <w:rsid w:val="007E3A96"/>
    <w:rsid w:val="008549F3"/>
    <w:rsid w:val="008A02D3"/>
    <w:rsid w:val="008A77D6"/>
    <w:rsid w:val="008D1B7F"/>
    <w:rsid w:val="009603B2"/>
    <w:rsid w:val="00AB576A"/>
    <w:rsid w:val="00B03BFA"/>
    <w:rsid w:val="00B71959"/>
    <w:rsid w:val="00BE1C4E"/>
    <w:rsid w:val="00C615C6"/>
    <w:rsid w:val="00CA2A28"/>
    <w:rsid w:val="00CF2EE6"/>
    <w:rsid w:val="00D1427D"/>
    <w:rsid w:val="00DA5CF6"/>
    <w:rsid w:val="00DB2D08"/>
    <w:rsid w:val="00E60003"/>
    <w:rsid w:val="00E620BE"/>
    <w:rsid w:val="00E95477"/>
    <w:rsid w:val="00EB061A"/>
    <w:rsid w:val="00F17459"/>
    <w:rsid w:val="00F55C51"/>
    <w:rsid w:val="00F73FB5"/>
    <w:rsid w:val="00FA142C"/>
    <w:rsid w:val="00FB0DF0"/>
    <w:rsid w:val="00FB1860"/>
    <w:rsid w:val="00FC578D"/>
    <w:rsid w:val="00FC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69D56D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0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620BE"/>
    <w:pPr>
      <w:spacing w:after="0" w:line="240" w:lineRule="auto"/>
    </w:pPr>
  </w:style>
  <w:style w:type="table" w:styleId="TableGrid">
    <w:name w:val="Table Grid"/>
    <w:basedOn w:val="TableNormal"/>
    <w:uiPriority w:val="39"/>
    <w:rsid w:val="00E620BE"/>
    <w:pPr>
      <w:spacing w:after="0"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7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F5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F2E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2EE6"/>
  </w:style>
  <w:style w:type="paragraph" w:styleId="Footer">
    <w:name w:val="footer"/>
    <w:basedOn w:val="Normal"/>
    <w:link w:val="FooterChar"/>
    <w:uiPriority w:val="99"/>
    <w:unhideWhenUsed/>
    <w:rsid w:val="00CF2E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2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485</Words>
  <Characters>2770</Characters>
  <Application>Microsoft Office Word</Application>
  <DocSecurity>0</DocSecurity>
  <Lines>23</Lines>
  <Paragraphs>6</Paragraphs>
  <ScaleCrop>false</ScaleCrop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2020-08-18T19:28:00Z</dcterms:created>
  <dcterms:modified xsi:type="dcterms:W3CDTF">2020-08-18T19:28:00Z</dcterms:modified>
</cp:coreProperties>
</file>